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4A" w:rsidRPr="005F62CF" w:rsidRDefault="0043714A" w:rsidP="0043714A">
      <w:pPr>
        <w:jc w:val="center"/>
        <w:rPr>
          <w:rFonts w:ascii="Calibri" w:hAnsi="Calibri"/>
          <w:b/>
          <w:bCs/>
          <w:sz w:val="26"/>
        </w:rPr>
      </w:pPr>
    </w:p>
    <w:p w:rsidR="005F62CF" w:rsidRPr="005F62CF" w:rsidRDefault="005F62CF" w:rsidP="005F62CF">
      <w:pPr>
        <w:jc w:val="center"/>
        <w:rPr>
          <w:rFonts w:ascii="Calibri" w:hAnsi="Calibri"/>
          <w:b/>
          <w:bCs/>
          <w:sz w:val="30"/>
        </w:rPr>
      </w:pPr>
      <w:r w:rsidRPr="005F62CF">
        <w:rPr>
          <w:rFonts w:ascii="Calibri" w:hAnsi="Calibri"/>
          <w:b/>
          <w:bCs/>
          <w:sz w:val="30"/>
        </w:rPr>
        <w:t xml:space="preserve">La </w:t>
      </w:r>
      <w:r>
        <w:rPr>
          <w:rFonts w:ascii="Calibri" w:hAnsi="Calibri"/>
          <w:b/>
          <w:bCs/>
          <w:sz w:val="30"/>
        </w:rPr>
        <w:t>FAZI</w:t>
      </w:r>
      <w:r w:rsidRPr="005F62CF">
        <w:rPr>
          <w:rFonts w:ascii="Calibri" w:hAnsi="Calibri"/>
          <w:b/>
          <w:bCs/>
          <w:sz w:val="30"/>
        </w:rPr>
        <w:t xml:space="preserve"> di Montichiari chiude con oltre 35mila </w:t>
      </w:r>
      <w:proofErr w:type="gramStart"/>
      <w:r w:rsidRPr="005F62CF">
        <w:rPr>
          <w:rFonts w:ascii="Calibri" w:hAnsi="Calibri"/>
          <w:b/>
          <w:bCs/>
          <w:sz w:val="30"/>
        </w:rPr>
        <w:t>visitatori</w:t>
      </w:r>
      <w:proofErr w:type="gramEnd"/>
    </w:p>
    <w:p w:rsidR="005F62CF" w:rsidRPr="005F62CF" w:rsidRDefault="005F62CF" w:rsidP="005F62CF">
      <w:pPr>
        <w:jc w:val="center"/>
        <w:rPr>
          <w:rFonts w:ascii="Calibri" w:hAnsi="Calibri"/>
          <w:b/>
          <w:bCs/>
          <w:sz w:val="30"/>
        </w:rPr>
      </w:pPr>
      <w:r w:rsidRPr="005F62CF">
        <w:rPr>
          <w:rFonts w:ascii="Calibri" w:hAnsi="Calibri"/>
          <w:b/>
          <w:bCs/>
          <w:sz w:val="30"/>
        </w:rPr>
        <w:t>Appuntamento per la 94ª edizione alla seconda metà di ottobre 2022</w:t>
      </w:r>
    </w:p>
    <w:p w:rsidR="005F62CF" w:rsidRPr="005F62CF" w:rsidRDefault="005F62CF" w:rsidP="005F62CF">
      <w:pPr>
        <w:jc w:val="both"/>
        <w:rPr>
          <w:rFonts w:ascii="Calibri" w:hAnsi="Calibri"/>
        </w:rPr>
      </w:pPr>
    </w:p>
    <w:p w:rsidR="005F62CF" w:rsidRPr="005F62CF" w:rsidRDefault="005F62CF" w:rsidP="005F62CF">
      <w:pPr>
        <w:jc w:val="both"/>
        <w:rPr>
          <w:rFonts w:ascii="Calibri" w:hAnsi="Calibri"/>
        </w:rPr>
      </w:pPr>
    </w:p>
    <w:p w:rsidR="005F62CF" w:rsidRPr="005F62CF" w:rsidRDefault="005F62CF" w:rsidP="005F62CF">
      <w:pPr>
        <w:jc w:val="both"/>
        <w:rPr>
          <w:rFonts w:ascii="Calibri" w:hAnsi="Calibri"/>
          <w:b/>
          <w:bCs/>
          <w:sz w:val="23"/>
        </w:rPr>
      </w:pPr>
      <w:r w:rsidRPr="005F62CF">
        <w:rPr>
          <w:rFonts w:ascii="Calibri" w:hAnsi="Calibri"/>
          <w:b/>
          <w:bCs/>
          <w:sz w:val="23"/>
        </w:rPr>
        <w:t>Comunicato stampa</w:t>
      </w:r>
    </w:p>
    <w:p w:rsidR="005F62CF" w:rsidRPr="005F62CF" w:rsidRDefault="005F62CF" w:rsidP="005F62CF">
      <w:pPr>
        <w:jc w:val="both"/>
        <w:rPr>
          <w:rFonts w:ascii="Calibri" w:hAnsi="Calibri"/>
          <w:sz w:val="23"/>
        </w:rPr>
      </w:pPr>
    </w:p>
    <w:p w:rsidR="005F62CF" w:rsidRPr="005F62CF" w:rsidRDefault="005F62CF" w:rsidP="005F62CF">
      <w:pPr>
        <w:jc w:val="both"/>
        <w:rPr>
          <w:rFonts w:ascii="Calibri" w:hAnsi="Calibri"/>
          <w:sz w:val="23"/>
        </w:rPr>
      </w:pPr>
      <w:proofErr w:type="gramStart"/>
      <w:r w:rsidRPr="005F62CF">
        <w:rPr>
          <w:rFonts w:ascii="Calibri" w:hAnsi="Calibri"/>
          <w:sz w:val="23"/>
        </w:rPr>
        <w:t>(Montichiari</w:t>
      </w:r>
      <w:proofErr w:type="gramEnd"/>
      <w:r w:rsidRPr="005F62CF">
        <w:rPr>
          <w:rFonts w:ascii="Calibri" w:hAnsi="Calibri"/>
          <w:sz w:val="23"/>
        </w:rPr>
        <w:t>, 7 novembre 2021) La 93ª edizione della Fiera Agricola Zootecnica Italiana di Montichiari chiude i battenti superando i 35.000 visitatori e si conferma un punto di riferimento per il settore primario.</w:t>
      </w:r>
    </w:p>
    <w:p w:rsidR="005F62CF" w:rsidRPr="005F62CF" w:rsidRDefault="005F62CF" w:rsidP="005F62CF">
      <w:pPr>
        <w:jc w:val="both"/>
        <w:rPr>
          <w:rFonts w:ascii="Calibri" w:hAnsi="Calibri"/>
          <w:sz w:val="23"/>
        </w:rPr>
      </w:pPr>
      <w:r w:rsidRPr="005F62CF">
        <w:rPr>
          <w:rFonts w:ascii="Calibri" w:hAnsi="Calibri"/>
          <w:sz w:val="23"/>
        </w:rPr>
        <w:t xml:space="preserve">“Abbiamo </w:t>
      </w:r>
      <w:proofErr w:type="gramStart"/>
      <w:r w:rsidRPr="005F62CF">
        <w:rPr>
          <w:rFonts w:ascii="Calibri" w:hAnsi="Calibri"/>
          <w:sz w:val="23"/>
        </w:rPr>
        <w:t>constato</w:t>
      </w:r>
      <w:proofErr w:type="gramEnd"/>
      <w:r w:rsidRPr="005F62CF">
        <w:rPr>
          <w:rFonts w:ascii="Calibri" w:hAnsi="Calibri"/>
          <w:sz w:val="23"/>
        </w:rPr>
        <w:t xml:space="preserve"> un’affluenza di operatori professionali, imprenditori agricoli, giovani, ma anche famiglie che dimostrano l’interesse della società civile a un comparto strategico come l’agricoltura – afferma il presidente del Centro Fiera di Montichiari, </w:t>
      </w:r>
      <w:proofErr w:type="spellStart"/>
      <w:r w:rsidRPr="005F62CF">
        <w:rPr>
          <w:rFonts w:ascii="Calibri" w:hAnsi="Calibri"/>
          <w:sz w:val="23"/>
        </w:rPr>
        <w:t>Gianantonio</w:t>
      </w:r>
      <w:proofErr w:type="spellEnd"/>
      <w:r w:rsidRPr="005F62CF">
        <w:rPr>
          <w:rFonts w:ascii="Calibri" w:hAnsi="Calibri"/>
          <w:sz w:val="23"/>
        </w:rPr>
        <w:t xml:space="preserve"> Rosa -. Siamo molto soddisfatti, perché in questi tre giorni di eventi, convegni e approfondimenti abbiamo rimesso </w:t>
      </w:r>
      <w:proofErr w:type="gramStart"/>
      <w:r w:rsidRPr="005F62CF">
        <w:rPr>
          <w:rFonts w:ascii="Calibri" w:hAnsi="Calibri"/>
          <w:sz w:val="23"/>
        </w:rPr>
        <w:t>al centro dell’attenzione</w:t>
      </w:r>
      <w:proofErr w:type="gramEnd"/>
      <w:r w:rsidRPr="005F62CF">
        <w:rPr>
          <w:rFonts w:ascii="Calibri" w:hAnsi="Calibri"/>
          <w:sz w:val="23"/>
        </w:rPr>
        <w:t xml:space="preserve"> del Paese l’agricoltura e la zootecnia, con la presenza del ministro delle Politiche agricole Stefano </w:t>
      </w:r>
      <w:proofErr w:type="spellStart"/>
      <w:r w:rsidRPr="005F62CF">
        <w:rPr>
          <w:rFonts w:ascii="Calibri" w:hAnsi="Calibri"/>
          <w:sz w:val="23"/>
        </w:rPr>
        <w:t>Patuanelli</w:t>
      </w:r>
      <w:proofErr w:type="spellEnd"/>
      <w:r w:rsidRPr="005F62CF">
        <w:rPr>
          <w:rFonts w:ascii="Calibri" w:hAnsi="Calibri"/>
          <w:sz w:val="23"/>
        </w:rPr>
        <w:t xml:space="preserve">, del ministro degli Affari regionali e delle autonomie </w:t>
      </w:r>
      <w:proofErr w:type="spellStart"/>
      <w:r w:rsidRPr="005F62CF">
        <w:rPr>
          <w:rFonts w:ascii="Calibri" w:hAnsi="Calibri"/>
          <w:sz w:val="23"/>
        </w:rPr>
        <w:t>Mariastella</w:t>
      </w:r>
      <w:proofErr w:type="spellEnd"/>
      <w:r w:rsidRPr="005F62CF">
        <w:rPr>
          <w:rFonts w:ascii="Calibri" w:hAnsi="Calibri"/>
          <w:sz w:val="23"/>
        </w:rPr>
        <w:t xml:space="preserve"> Gelmini, dell’on. Paolo De Castro, responsabile per i Socialisti e Democratici in commissione Agricoltura al Parlamento europeo e delle istituzioni regionali e del territorio che, ricordiamo, rappresenta la prima provincia zootecnia in Italia ed è uno dei serbatoi più importanti del </w:t>
      </w:r>
      <w:proofErr w:type="spellStart"/>
      <w:r w:rsidRPr="005F62CF">
        <w:rPr>
          <w:rFonts w:ascii="Calibri" w:hAnsi="Calibri"/>
          <w:sz w:val="23"/>
        </w:rPr>
        <w:t>Made</w:t>
      </w:r>
      <w:proofErr w:type="spellEnd"/>
      <w:r w:rsidRPr="005F62CF">
        <w:rPr>
          <w:rFonts w:ascii="Calibri" w:hAnsi="Calibri"/>
          <w:sz w:val="23"/>
        </w:rPr>
        <w:t xml:space="preserve"> in Italy”.</w:t>
      </w:r>
    </w:p>
    <w:p w:rsidR="005F62CF" w:rsidRPr="005F62CF" w:rsidRDefault="005F62CF" w:rsidP="005F62CF">
      <w:pPr>
        <w:jc w:val="both"/>
        <w:rPr>
          <w:rFonts w:ascii="Calibri" w:hAnsi="Calibri"/>
          <w:sz w:val="23"/>
        </w:rPr>
      </w:pPr>
      <w:r w:rsidRPr="005F62CF">
        <w:rPr>
          <w:rFonts w:ascii="Calibri" w:hAnsi="Calibri"/>
          <w:sz w:val="23"/>
        </w:rPr>
        <w:t xml:space="preserve">Fra i nove padiglioni della </w:t>
      </w:r>
      <w:r>
        <w:rPr>
          <w:rFonts w:ascii="Calibri" w:hAnsi="Calibri"/>
          <w:sz w:val="23"/>
        </w:rPr>
        <w:t>FAZI</w:t>
      </w:r>
      <w:r w:rsidRPr="005F62CF">
        <w:rPr>
          <w:rFonts w:ascii="Calibri" w:hAnsi="Calibri"/>
          <w:sz w:val="23"/>
        </w:rPr>
        <w:t xml:space="preserve"> di Montichiari il mondo agricolo e zootecnico cerca le innovazioni per coniugare il benessere animale, la produttività, l’incremento delle produzioni. </w:t>
      </w:r>
      <w:proofErr w:type="gramStart"/>
      <w:r w:rsidRPr="005F62CF">
        <w:rPr>
          <w:rFonts w:ascii="Calibri" w:hAnsi="Calibri"/>
          <w:sz w:val="23"/>
        </w:rPr>
        <w:t>Le nuove tecnologie non spaventato</w:t>
      </w:r>
      <w:proofErr w:type="gramEnd"/>
      <w:r w:rsidRPr="005F62CF">
        <w:rPr>
          <w:rFonts w:ascii="Calibri" w:hAnsi="Calibri"/>
          <w:sz w:val="23"/>
        </w:rPr>
        <w:t>, sono viste come alleate per una crescita produttiva sostenibile, dove anche l’ambiente è rispettato.</w:t>
      </w:r>
    </w:p>
    <w:p w:rsidR="005F62CF" w:rsidRPr="005F62CF" w:rsidRDefault="005F62CF" w:rsidP="005F62CF">
      <w:pPr>
        <w:jc w:val="both"/>
        <w:rPr>
          <w:rFonts w:ascii="Calibri" w:hAnsi="Calibri"/>
          <w:sz w:val="23"/>
        </w:rPr>
      </w:pPr>
      <w:r w:rsidRPr="005F62CF">
        <w:rPr>
          <w:rFonts w:ascii="Calibri" w:hAnsi="Calibri"/>
          <w:sz w:val="23"/>
        </w:rPr>
        <w:t xml:space="preserve">Un traguardo, quello dell’attenzione alla riduzione delle emissioni, alla valorizzazione dei reflui zootecnici attraverso soluzioni tecniche redditizie e multifunzionali quali biogas e – nuova frontiera – </w:t>
      </w:r>
      <w:proofErr w:type="spellStart"/>
      <w:r w:rsidRPr="005F62CF">
        <w:rPr>
          <w:rFonts w:ascii="Calibri" w:hAnsi="Calibri"/>
          <w:sz w:val="23"/>
        </w:rPr>
        <w:t>biometano</w:t>
      </w:r>
      <w:proofErr w:type="spellEnd"/>
      <w:r w:rsidRPr="005F62CF">
        <w:rPr>
          <w:rFonts w:ascii="Calibri" w:hAnsi="Calibri"/>
          <w:sz w:val="23"/>
        </w:rPr>
        <w:t>, che è sempre più alla portata, come i risultati delle indagini scientifiche dimostrano. L’agricoltura, infatti, è l’unico comparto che nel tempo ha ridotto le emissioni in atmosfera rispetto ad altri segmenti produttivi come i trasporti o l’industria.</w:t>
      </w:r>
    </w:p>
    <w:p w:rsidR="005F62CF" w:rsidRPr="005F62CF" w:rsidRDefault="005F62CF" w:rsidP="005F62CF">
      <w:pPr>
        <w:jc w:val="both"/>
        <w:rPr>
          <w:rFonts w:ascii="Calibri" w:hAnsi="Calibri"/>
          <w:sz w:val="23"/>
        </w:rPr>
      </w:pPr>
      <w:r w:rsidRPr="005F62CF">
        <w:rPr>
          <w:rFonts w:ascii="Calibri" w:hAnsi="Calibri"/>
          <w:sz w:val="23"/>
        </w:rPr>
        <w:t xml:space="preserve">Un aspetto sul quale si è fermato anche Fortunato </w:t>
      </w:r>
      <w:proofErr w:type="spellStart"/>
      <w:r w:rsidRPr="005F62CF">
        <w:rPr>
          <w:rFonts w:ascii="Calibri" w:hAnsi="Calibri"/>
          <w:sz w:val="23"/>
        </w:rPr>
        <w:t>Trezzi</w:t>
      </w:r>
      <w:proofErr w:type="spellEnd"/>
      <w:r w:rsidRPr="005F62CF">
        <w:rPr>
          <w:rFonts w:ascii="Calibri" w:hAnsi="Calibri"/>
          <w:sz w:val="23"/>
        </w:rPr>
        <w:t xml:space="preserve">, presidente di </w:t>
      </w:r>
      <w:proofErr w:type="spellStart"/>
      <w:r w:rsidRPr="005F62CF">
        <w:rPr>
          <w:rFonts w:ascii="Calibri" w:hAnsi="Calibri"/>
          <w:sz w:val="23"/>
        </w:rPr>
        <w:t>Anafibj</w:t>
      </w:r>
      <w:proofErr w:type="spellEnd"/>
      <w:r w:rsidRPr="005F62CF">
        <w:rPr>
          <w:rFonts w:ascii="Calibri" w:hAnsi="Calibri"/>
          <w:sz w:val="23"/>
        </w:rPr>
        <w:t xml:space="preserve">, l’Associazione nazionale degli allevatori di razza Frisona e Jersey, che con il debutto a Montichiari della 69ª Mostra nazionale dalla razza Frisona e della 10ª Mostra nazionale della razza Jersey, </w:t>
      </w:r>
      <w:proofErr w:type="gramStart"/>
      <w:r w:rsidRPr="005F62CF">
        <w:rPr>
          <w:rFonts w:ascii="Calibri" w:hAnsi="Calibri"/>
          <w:sz w:val="23"/>
        </w:rPr>
        <w:t>hanno</w:t>
      </w:r>
      <w:proofErr w:type="gramEnd"/>
      <w:r w:rsidRPr="005F62CF">
        <w:rPr>
          <w:rFonts w:ascii="Calibri" w:hAnsi="Calibri"/>
          <w:sz w:val="23"/>
        </w:rPr>
        <w:t xml:space="preserve"> animato il ring della </w:t>
      </w:r>
      <w:r>
        <w:rPr>
          <w:rFonts w:ascii="Calibri" w:hAnsi="Calibri"/>
          <w:sz w:val="23"/>
        </w:rPr>
        <w:t>FAZI</w:t>
      </w:r>
      <w:r w:rsidRPr="005F62CF">
        <w:rPr>
          <w:rFonts w:ascii="Calibri" w:hAnsi="Calibri"/>
          <w:sz w:val="23"/>
        </w:rPr>
        <w:t>.</w:t>
      </w:r>
    </w:p>
    <w:p w:rsidR="005F62CF" w:rsidRPr="005F62CF" w:rsidRDefault="005F62CF" w:rsidP="005F62CF">
      <w:pPr>
        <w:jc w:val="both"/>
        <w:rPr>
          <w:rFonts w:ascii="Calibri" w:hAnsi="Calibri"/>
          <w:sz w:val="23"/>
        </w:rPr>
      </w:pPr>
      <w:r w:rsidRPr="005F62CF">
        <w:rPr>
          <w:rFonts w:ascii="Calibri" w:hAnsi="Calibri"/>
          <w:sz w:val="23"/>
        </w:rPr>
        <w:t xml:space="preserve">“La questione della sostenibilità è particolarmente sentita e, talvolta, capita che la zootecnia </w:t>
      </w:r>
      <w:proofErr w:type="gramStart"/>
      <w:r w:rsidRPr="005F62CF">
        <w:rPr>
          <w:rFonts w:ascii="Calibri" w:hAnsi="Calibri"/>
          <w:sz w:val="23"/>
        </w:rPr>
        <w:t>venga</w:t>
      </w:r>
      <w:proofErr w:type="gramEnd"/>
      <w:r w:rsidRPr="005F62CF">
        <w:rPr>
          <w:rFonts w:ascii="Calibri" w:hAnsi="Calibri"/>
          <w:sz w:val="23"/>
        </w:rPr>
        <w:t xml:space="preserve"> posta all’indice – dichiara il presidente </w:t>
      </w:r>
      <w:proofErr w:type="spellStart"/>
      <w:r w:rsidRPr="005F62CF">
        <w:rPr>
          <w:rFonts w:ascii="Calibri" w:hAnsi="Calibri"/>
          <w:sz w:val="23"/>
        </w:rPr>
        <w:t>Anafibj</w:t>
      </w:r>
      <w:proofErr w:type="spellEnd"/>
      <w:r w:rsidRPr="005F62CF">
        <w:rPr>
          <w:rFonts w:ascii="Calibri" w:hAnsi="Calibri"/>
          <w:sz w:val="23"/>
        </w:rPr>
        <w:t xml:space="preserve">, </w:t>
      </w:r>
      <w:proofErr w:type="spellStart"/>
      <w:r w:rsidRPr="005F62CF">
        <w:rPr>
          <w:rFonts w:ascii="Calibri" w:hAnsi="Calibri"/>
          <w:sz w:val="23"/>
        </w:rPr>
        <w:t>Trezzi</w:t>
      </w:r>
      <w:proofErr w:type="spellEnd"/>
      <w:r w:rsidRPr="005F62CF">
        <w:rPr>
          <w:rFonts w:ascii="Calibri" w:hAnsi="Calibri"/>
          <w:sz w:val="23"/>
        </w:rPr>
        <w:t xml:space="preserve"> -. Eppure, si tratta di </w:t>
      </w:r>
      <w:proofErr w:type="gramStart"/>
      <w:r w:rsidRPr="005F62CF">
        <w:rPr>
          <w:rFonts w:ascii="Calibri" w:hAnsi="Calibri"/>
          <w:sz w:val="23"/>
        </w:rPr>
        <w:t xml:space="preserve">una </w:t>
      </w:r>
      <w:proofErr w:type="spellStart"/>
      <w:r w:rsidRPr="005F62CF">
        <w:rPr>
          <w:rFonts w:ascii="Calibri" w:hAnsi="Calibri"/>
          <w:sz w:val="23"/>
        </w:rPr>
        <w:t>fake</w:t>
      </w:r>
      <w:proofErr w:type="spellEnd"/>
      <w:r w:rsidRPr="005F62CF">
        <w:rPr>
          <w:rFonts w:ascii="Calibri" w:hAnsi="Calibri"/>
          <w:sz w:val="23"/>
        </w:rPr>
        <w:t xml:space="preserve"> news</w:t>
      </w:r>
      <w:proofErr w:type="gramEnd"/>
      <w:r w:rsidRPr="005F62CF">
        <w:rPr>
          <w:rFonts w:ascii="Calibri" w:hAnsi="Calibri"/>
          <w:sz w:val="23"/>
        </w:rPr>
        <w:t xml:space="preserve"> ed è stato ampiamente dimostrato durante il </w:t>
      </w:r>
      <w:proofErr w:type="spellStart"/>
      <w:r w:rsidRPr="005F62CF">
        <w:rPr>
          <w:rFonts w:ascii="Calibri" w:hAnsi="Calibri"/>
          <w:sz w:val="23"/>
        </w:rPr>
        <w:t>lockdown</w:t>
      </w:r>
      <w:proofErr w:type="spellEnd"/>
      <w:r w:rsidRPr="005F62CF">
        <w:rPr>
          <w:rFonts w:ascii="Calibri" w:hAnsi="Calibri"/>
          <w:sz w:val="23"/>
        </w:rPr>
        <w:t xml:space="preserve"> che ha bloccato tutto, tranne l’agricoltura. I dati ci dicono che i valori delle polveri sottili sono </w:t>
      </w:r>
      <w:proofErr w:type="gramStart"/>
      <w:r w:rsidRPr="005F62CF">
        <w:rPr>
          <w:rFonts w:ascii="Calibri" w:hAnsi="Calibri"/>
          <w:sz w:val="23"/>
        </w:rPr>
        <w:t>crollate</w:t>
      </w:r>
      <w:proofErr w:type="gramEnd"/>
      <w:r w:rsidRPr="005F62CF">
        <w:rPr>
          <w:rFonts w:ascii="Calibri" w:hAnsi="Calibri"/>
          <w:sz w:val="23"/>
        </w:rPr>
        <w:t>, a conferma del fatto che l’impatto che ha l’agricoltura sull’inquinamento è molto inferiore rispetto ad altre attività produttive o ai trasporti”.</w:t>
      </w:r>
    </w:p>
    <w:p w:rsidR="005F62CF" w:rsidRPr="005F62CF" w:rsidRDefault="005F62CF" w:rsidP="005F62CF">
      <w:pPr>
        <w:jc w:val="both"/>
        <w:rPr>
          <w:rFonts w:ascii="Calibri" w:hAnsi="Calibri"/>
          <w:sz w:val="23"/>
        </w:rPr>
      </w:pPr>
      <w:r w:rsidRPr="005F62CF">
        <w:rPr>
          <w:rFonts w:ascii="Calibri" w:hAnsi="Calibri"/>
          <w:sz w:val="23"/>
        </w:rPr>
        <w:t xml:space="preserve">Il </w:t>
      </w:r>
      <w:proofErr w:type="spellStart"/>
      <w:r w:rsidRPr="005F62CF">
        <w:rPr>
          <w:rFonts w:ascii="Calibri" w:hAnsi="Calibri"/>
          <w:sz w:val="23"/>
        </w:rPr>
        <w:t>Covid</w:t>
      </w:r>
      <w:proofErr w:type="spellEnd"/>
      <w:r w:rsidRPr="005F62CF">
        <w:rPr>
          <w:rFonts w:ascii="Calibri" w:hAnsi="Calibri"/>
          <w:sz w:val="23"/>
        </w:rPr>
        <w:t xml:space="preserve"> ha posto l’attenzione alla sicurezza alimentare, alla garanzia di avere cibo sufficiente e di qualità. E da Montichiari la </w:t>
      </w:r>
      <w:r>
        <w:rPr>
          <w:rFonts w:ascii="Calibri" w:hAnsi="Calibri"/>
          <w:sz w:val="23"/>
        </w:rPr>
        <w:t>FAZI</w:t>
      </w:r>
      <w:r w:rsidRPr="005F62CF">
        <w:rPr>
          <w:rFonts w:ascii="Calibri" w:hAnsi="Calibri"/>
          <w:sz w:val="23"/>
        </w:rPr>
        <w:t xml:space="preserve"> accende i riflettori anche su altri fattori che </w:t>
      </w:r>
      <w:proofErr w:type="gramStart"/>
      <w:r w:rsidRPr="005F62CF">
        <w:rPr>
          <w:rFonts w:ascii="Calibri" w:hAnsi="Calibri"/>
          <w:sz w:val="23"/>
        </w:rPr>
        <w:t>necessitano di</w:t>
      </w:r>
      <w:proofErr w:type="gramEnd"/>
      <w:r w:rsidRPr="005F62CF">
        <w:rPr>
          <w:rFonts w:ascii="Calibri" w:hAnsi="Calibri"/>
          <w:sz w:val="23"/>
        </w:rPr>
        <w:t xml:space="preserve"> attenzione per non mandare in default un settore fortemente provato da costi di produzione in aumento, a partire dalla redditività. Dal palco della </w:t>
      </w:r>
      <w:r>
        <w:rPr>
          <w:rFonts w:ascii="Calibri" w:hAnsi="Calibri"/>
          <w:sz w:val="23"/>
        </w:rPr>
        <w:t>FAZI</w:t>
      </w:r>
      <w:r w:rsidRPr="005F62CF">
        <w:rPr>
          <w:rFonts w:ascii="Calibri" w:hAnsi="Calibri"/>
          <w:sz w:val="23"/>
        </w:rPr>
        <w:t xml:space="preserve"> è il ministro delle Politiche agricole Stefano </w:t>
      </w:r>
      <w:proofErr w:type="spellStart"/>
      <w:r w:rsidRPr="005F62CF">
        <w:rPr>
          <w:rFonts w:ascii="Calibri" w:hAnsi="Calibri"/>
          <w:sz w:val="23"/>
        </w:rPr>
        <w:t>Patuanelli</w:t>
      </w:r>
      <w:proofErr w:type="spellEnd"/>
      <w:r w:rsidRPr="005F62CF">
        <w:rPr>
          <w:rFonts w:ascii="Calibri" w:hAnsi="Calibri"/>
          <w:sz w:val="23"/>
        </w:rPr>
        <w:t xml:space="preserve"> che ha assicurato una rapida conclusione del Tavolo Latte, con un possibile adeguamento del prezzo nazionale.</w:t>
      </w:r>
    </w:p>
    <w:p w:rsidR="005F62CF" w:rsidRPr="005F62CF" w:rsidRDefault="005F62CF" w:rsidP="005F62CF">
      <w:pPr>
        <w:jc w:val="both"/>
        <w:rPr>
          <w:rFonts w:ascii="Calibri" w:hAnsi="Calibri"/>
          <w:sz w:val="23"/>
        </w:rPr>
      </w:pPr>
      <w:r w:rsidRPr="005F62CF">
        <w:rPr>
          <w:rFonts w:ascii="Calibri" w:hAnsi="Calibri"/>
          <w:sz w:val="23"/>
        </w:rPr>
        <w:t>I listini dovrebbero</w:t>
      </w:r>
      <w:proofErr w:type="gramStart"/>
      <w:r w:rsidRPr="005F62CF">
        <w:rPr>
          <w:rFonts w:ascii="Calibri" w:hAnsi="Calibri"/>
          <w:sz w:val="23"/>
        </w:rPr>
        <w:t xml:space="preserve"> in effetti</w:t>
      </w:r>
      <w:proofErr w:type="gramEnd"/>
      <w:r w:rsidRPr="005F62CF">
        <w:rPr>
          <w:rFonts w:ascii="Calibri" w:hAnsi="Calibri"/>
          <w:sz w:val="23"/>
        </w:rPr>
        <w:t xml:space="preserve"> prendere la direzione ascendente, a fronte di una produzione europea stabile e di una domanda – in particolare di formaggi, produzioni cioè ad alto valore aggiunto – che si sta mantenendo su livelli positivi.</w:t>
      </w:r>
    </w:p>
    <w:p w:rsidR="005F62CF" w:rsidRPr="005F62CF" w:rsidRDefault="005F62CF" w:rsidP="005F62CF">
      <w:pPr>
        <w:jc w:val="both"/>
        <w:rPr>
          <w:rFonts w:ascii="Calibri" w:hAnsi="Calibri"/>
          <w:sz w:val="23"/>
        </w:rPr>
      </w:pPr>
      <w:r w:rsidRPr="005F62CF">
        <w:rPr>
          <w:rFonts w:ascii="Calibri" w:hAnsi="Calibri"/>
          <w:sz w:val="23"/>
        </w:rPr>
        <w:t xml:space="preserve">La conferma del trend rialzista arriva anche da Gianpiero </w:t>
      </w:r>
      <w:proofErr w:type="spellStart"/>
      <w:r w:rsidRPr="005F62CF">
        <w:rPr>
          <w:rFonts w:ascii="Calibri" w:hAnsi="Calibri"/>
          <w:sz w:val="23"/>
        </w:rPr>
        <w:t>Calzolari</w:t>
      </w:r>
      <w:proofErr w:type="spellEnd"/>
      <w:r w:rsidRPr="005F62CF">
        <w:rPr>
          <w:rFonts w:ascii="Calibri" w:hAnsi="Calibri"/>
          <w:sz w:val="23"/>
        </w:rPr>
        <w:t>, presidente di Granarolo, una delle realtà del settore lattiero caseario più importante d’Italia, con oltre 2.400 dipendenti, oltre 600 allevatori conferenti e 1.280 milioni di euro di fatturato.</w:t>
      </w:r>
    </w:p>
    <w:p w:rsidR="005F62CF" w:rsidRPr="005F62CF" w:rsidRDefault="005F62CF" w:rsidP="005F62CF">
      <w:pPr>
        <w:jc w:val="both"/>
        <w:rPr>
          <w:rFonts w:ascii="Calibri" w:hAnsi="Calibri"/>
          <w:sz w:val="23"/>
        </w:rPr>
      </w:pPr>
      <w:r w:rsidRPr="005F62CF">
        <w:rPr>
          <w:rFonts w:ascii="Calibri" w:hAnsi="Calibri"/>
          <w:sz w:val="23"/>
        </w:rPr>
        <w:t xml:space="preserve">“I costi di produzione sono aumentati alle stelle, c’è un negoziato in atto perché bisogna fare in modo che lungo tutta la </w:t>
      </w:r>
      <w:proofErr w:type="gramStart"/>
      <w:r w:rsidRPr="005F62CF">
        <w:rPr>
          <w:rFonts w:ascii="Calibri" w:hAnsi="Calibri"/>
          <w:sz w:val="23"/>
        </w:rPr>
        <w:t>catena i</w:t>
      </w:r>
      <w:proofErr w:type="gramEnd"/>
      <w:r w:rsidRPr="005F62CF">
        <w:rPr>
          <w:rFonts w:ascii="Calibri" w:hAnsi="Calibri"/>
          <w:sz w:val="23"/>
        </w:rPr>
        <w:t xml:space="preserve"> costi di produzione vegano distribuiti – spiega dalla </w:t>
      </w:r>
      <w:proofErr w:type="spellStart"/>
      <w:r w:rsidRPr="005F62CF">
        <w:rPr>
          <w:rFonts w:ascii="Calibri" w:hAnsi="Calibri"/>
          <w:sz w:val="23"/>
        </w:rPr>
        <w:t>Fazi</w:t>
      </w:r>
      <w:proofErr w:type="spellEnd"/>
      <w:r w:rsidRPr="005F62CF">
        <w:rPr>
          <w:rFonts w:ascii="Calibri" w:hAnsi="Calibri"/>
          <w:sz w:val="23"/>
        </w:rPr>
        <w:t xml:space="preserve"> di Montichiari il presidente di Granarolo, </w:t>
      </w:r>
      <w:proofErr w:type="spellStart"/>
      <w:r w:rsidRPr="005F62CF">
        <w:rPr>
          <w:rFonts w:ascii="Calibri" w:hAnsi="Calibri"/>
          <w:sz w:val="23"/>
        </w:rPr>
        <w:t>Calzolari</w:t>
      </w:r>
      <w:proofErr w:type="spellEnd"/>
      <w:r w:rsidRPr="005F62CF">
        <w:rPr>
          <w:rFonts w:ascii="Calibri" w:hAnsi="Calibri"/>
          <w:sz w:val="23"/>
        </w:rPr>
        <w:t xml:space="preserve"> -; la tendenza non può che essere un prezzo in aumento, perché in Europa il prezzo del latte è cresciuto e non abbiamo, invece, aumenti di produzione. Stiamo vivendo ora una fase anomala, oggi l’Italia </w:t>
      </w:r>
      <w:proofErr w:type="gramStart"/>
      <w:r w:rsidRPr="005F62CF">
        <w:rPr>
          <w:rFonts w:ascii="Calibri" w:hAnsi="Calibri"/>
          <w:sz w:val="23"/>
        </w:rPr>
        <w:t>paga il</w:t>
      </w:r>
      <w:proofErr w:type="gramEnd"/>
      <w:r w:rsidRPr="005F62CF">
        <w:rPr>
          <w:rFonts w:ascii="Calibri" w:hAnsi="Calibri"/>
          <w:sz w:val="23"/>
        </w:rPr>
        <w:t xml:space="preserve"> latte meno della Germania: non è mai successo in modo stabile e, quindi, è inimmaginabile che si possa tenere ancora per lungo tempo una situazione del genere”.</w:t>
      </w:r>
    </w:p>
    <w:p w:rsidR="005F62CF" w:rsidRPr="005F62CF" w:rsidRDefault="005F62CF" w:rsidP="005F62CF">
      <w:pPr>
        <w:jc w:val="both"/>
        <w:rPr>
          <w:rFonts w:ascii="Calibri" w:hAnsi="Calibri"/>
          <w:sz w:val="23"/>
        </w:rPr>
      </w:pPr>
      <w:r w:rsidRPr="005F62CF">
        <w:rPr>
          <w:rFonts w:ascii="Calibri" w:hAnsi="Calibri"/>
          <w:sz w:val="23"/>
        </w:rPr>
        <w:t xml:space="preserve">“Il prezzo del latte spot, che è solo un riferimento, perché non è il prezzo del mercato – precisa </w:t>
      </w:r>
      <w:proofErr w:type="spellStart"/>
      <w:r w:rsidRPr="005F62CF">
        <w:rPr>
          <w:rFonts w:ascii="Calibri" w:hAnsi="Calibri"/>
          <w:sz w:val="23"/>
        </w:rPr>
        <w:t>Calzolari</w:t>
      </w:r>
      <w:proofErr w:type="spellEnd"/>
      <w:r w:rsidRPr="005F62CF">
        <w:rPr>
          <w:rFonts w:ascii="Calibri" w:hAnsi="Calibri"/>
          <w:sz w:val="23"/>
        </w:rPr>
        <w:t xml:space="preserve"> - ha dei valori alti. </w:t>
      </w:r>
      <w:proofErr w:type="gramStart"/>
      <w:r w:rsidRPr="005F62CF">
        <w:rPr>
          <w:rFonts w:ascii="Calibri" w:hAnsi="Calibri"/>
          <w:sz w:val="23"/>
        </w:rPr>
        <w:t>L’importante è riuscire a trasferire questa problematica lungo tutta la filiera, in modo che l’industria, da un lato, e la commercializzazione, dall’altra, siano in grado di recuperare questi maggiori costi”.</w:t>
      </w:r>
      <w:proofErr w:type="gramEnd"/>
    </w:p>
    <w:p w:rsidR="005F62CF" w:rsidRPr="005F62CF" w:rsidRDefault="005F62CF" w:rsidP="005F62CF">
      <w:pPr>
        <w:jc w:val="both"/>
        <w:rPr>
          <w:rFonts w:ascii="Calibri" w:hAnsi="Calibri"/>
          <w:sz w:val="23"/>
        </w:rPr>
      </w:pPr>
      <w:r w:rsidRPr="005F62CF">
        <w:rPr>
          <w:rFonts w:ascii="Calibri" w:hAnsi="Calibri"/>
          <w:sz w:val="23"/>
        </w:rPr>
        <w:t xml:space="preserve">Anche il nodo dell’etichettatura, con i decreti che impongono l’indicazione d’origine delle materie prime, dovrebbe essere sciolto entro la fine dell’anno, così da evitare il ritorno alla mancanza </w:t>
      </w:r>
      <w:proofErr w:type="gramStart"/>
      <w:r w:rsidRPr="005F62CF">
        <w:rPr>
          <w:rFonts w:ascii="Calibri" w:hAnsi="Calibri"/>
          <w:sz w:val="23"/>
        </w:rPr>
        <w:t xml:space="preserve">di </w:t>
      </w:r>
      <w:proofErr w:type="gramEnd"/>
      <w:r w:rsidRPr="005F62CF">
        <w:rPr>
          <w:rFonts w:ascii="Calibri" w:hAnsi="Calibri"/>
          <w:sz w:val="23"/>
        </w:rPr>
        <w:t>identità delle materie prime utilizzate.</w:t>
      </w:r>
    </w:p>
    <w:p w:rsidR="005F62CF" w:rsidRPr="005F62CF" w:rsidRDefault="005F62CF" w:rsidP="005F62CF">
      <w:pPr>
        <w:jc w:val="both"/>
        <w:rPr>
          <w:rFonts w:ascii="Calibri" w:hAnsi="Calibri"/>
          <w:sz w:val="23"/>
        </w:rPr>
      </w:pPr>
      <w:r w:rsidRPr="005F62CF">
        <w:rPr>
          <w:rFonts w:ascii="Calibri" w:hAnsi="Calibri"/>
          <w:sz w:val="23"/>
        </w:rPr>
        <w:t xml:space="preserve">Resta l’incertezza per i prezzi delle materie prime che si mantengono elevati (mais + 52% rispetto a </w:t>
      </w:r>
      <w:proofErr w:type="gramStart"/>
      <w:r w:rsidRPr="005F62CF">
        <w:rPr>
          <w:rFonts w:ascii="Calibri" w:hAnsi="Calibri"/>
          <w:sz w:val="23"/>
        </w:rPr>
        <w:t>12</w:t>
      </w:r>
      <w:proofErr w:type="gramEnd"/>
      <w:r w:rsidRPr="005F62CF">
        <w:rPr>
          <w:rFonts w:ascii="Calibri" w:hAnsi="Calibri"/>
          <w:sz w:val="23"/>
        </w:rPr>
        <w:t xml:space="preserve"> mesi fa, soia +56%, orzo +43% su base tendenziale, fonte: </w:t>
      </w:r>
      <w:proofErr w:type="spellStart"/>
      <w:r w:rsidRPr="005F62CF">
        <w:rPr>
          <w:rFonts w:ascii="Calibri" w:hAnsi="Calibri"/>
          <w:sz w:val="23"/>
        </w:rPr>
        <w:t>Teseo.Clal.it</w:t>
      </w:r>
      <w:proofErr w:type="spellEnd"/>
      <w:r w:rsidRPr="005F62CF">
        <w:rPr>
          <w:rFonts w:ascii="Calibri" w:hAnsi="Calibri"/>
          <w:sz w:val="23"/>
        </w:rPr>
        <w:t>) e che preoccupano in particolare la suinicoltura, dove le prospettive di aumento dei prezzi dei maiali sono più lontane in termini di tempo rispetto al settore lattiero e sono strettamente collegate ai mercati internazionali e dalla ripresa dell’import cinese.</w:t>
      </w:r>
    </w:p>
    <w:p w:rsidR="005F62CF" w:rsidRPr="005F62CF" w:rsidRDefault="005F62CF" w:rsidP="005F62CF">
      <w:pPr>
        <w:jc w:val="both"/>
        <w:rPr>
          <w:rFonts w:ascii="Calibri" w:hAnsi="Calibri"/>
          <w:sz w:val="23"/>
        </w:rPr>
      </w:pPr>
      <w:r w:rsidRPr="005F62CF">
        <w:rPr>
          <w:rFonts w:ascii="Calibri" w:hAnsi="Calibri"/>
          <w:sz w:val="23"/>
        </w:rPr>
        <w:t xml:space="preserve">La riforma della Politica agricola comune, che entrerà in vigore </w:t>
      </w:r>
      <w:proofErr w:type="gramStart"/>
      <w:r w:rsidRPr="005F62CF">
        <w:rPr>
          <w:rFonts w:ascii="Calibri" w:hAnsi="Calibri"/>
          <w:sz w:val="23"/>
        </w:rPr>
        <w:t>a partire dal</w:t>
      </w:r>
      <w:proofErr w:type="gramEnd"/>
      <w:r w:rsidRPr="005F62CF">
        <w:rPr>
          <w:rFonts w:ascii="Calibri" w:hAnsi="Calibri"/>
          <w:sz w:val="23"/>
        </w:rPr>
        <w:t xml:space="preserve"> 2023 e che non convince completamente gli agricoltori, è ora alle prese con la definizione del Piano strategico nazionale e da Coldiretti, proprio nel corso della 93ª </w:t>
      </w:r>
      <w:r>
        <w:rPr>
          <w:rFonts w:ascii="Calibri" w:hAnsi="Calibri"/>
          <w:sz w:val="23"/>
        </w:rPr>
        <w:t>FAZI</w:t>
      </w:r>
      <w:r w:rsidRPr="005F62CF">
        <w:rPr>
          <w:rFonts w:ascii="Calibri" w:hAnsi="Calibri"/>
          <w:sz w:val="23"/>
        </w:rPr>
        <w:t xml:space="preserve"> di Montichiari, arriva la richiesta che almeno il 70% dei fondi stanziati dagli </w:t>
      </w:r>
      <w:proofErr w:type="spellStart"/>
      <w:r w:rsidRPr="005F62CF">
        <w:rPr>
          <w:rFonts w:ascii="Calibri" w:hAnsi="Calibri"/>
          <w:sz w:val="23"/>
        </w:rPr>
        <w:t>ecoschemi</w:t>
      </w:r>
      <w:proofErr w:type="spellEnd"/>
      <w:r w:rsidRPr="005F62CF">
        <w:rPr>
          <w:rFonts w:ascii="Calibri" w:hAnsi="Calibri"/>
          <w:sz w:val="23"/>
        </w:rPr>
        <w:t xml:space="preserve"> vengano impiegati per la zootecnia, a fronte del ruolo indispensabile che ha il segmento zootecnico anche a tutela della biodiversità e della manutenzione del territorio.</w:t>
      </w:r>
    </w:p>
    <w:p w:rsidR="005F62CF" w:rsidRPr="005F62CF" w:rsidRDefault="005F62CF" w:rsidP="005F62CF">
      <w:pPr>
        <w:jc w:val="both"/>
        <w:rPr>
          <w:rFonts w:ascii="Calibri" w:hAnsi="Calibri"/>
          <w:sz w:val="23"/>
        </w:rPr>
      </w:pPr>
      <w:r w:rsidRPr="005F62CF">
        <w:rPr>
          <w:rFonts w:ascii="Calibri" w:hAnsi="Calibri"/>
          <w:sz w:val="23"/>
        </w:rPr>
        <w:t xml:space="preserve">C’è sempre maggiore interesse alle nuove tecnologie che garantiscono benessere animale, la qualità delle produzioni, la multifunzione, ma anche allo stesso tempo il benessere dell’allevatore, perché le nuove tecnologie garantiscono un maggiore monitoraggio anche a distanza attraverso gli </w:t>
      </w:r>
      <w:proofErr w:type="spellStart"/>
      <w:r w:rsidRPr="005F62CF">
        <w:rPr>
          <w:rFonts w:ascii="Calibri" w:hAnsi="Calibri"/>
          <w:sz w:val="23"/>
        </w:rPr>
        <w:t>smartphone</w:t>
      </w:r>
      <w:proofErr w:type="spellEnd"/>
      <w:r w:rsidRPr="005F62CF">
        <w:rPr>
          <w:rFonts w:ascii="Calibri" w:hAnsi="Calibri"/>
          <w:sz w:val="23"/>
        </w:rPr>
        <w:t xml:space="preserve"> e altri </w:t>
      </w:r>
      <w:proofErr w:type="spellStart"/>
      <w:r w:rsidRPr="005F62CF">
        <w:rPr>
          <w:rFonts w:ascii="Calibri" w:hAnsi="Calibri"/>
          <w:sz w:val="23"/>
        </w:rPr>
        <w:t>device</w:t>
      </w:r>
      <w:proofErr w:type="spellEnd"/>
      <w:r w:rsidRPr="005F62CF">
        <w:rPr>
          <w:rFonts w:ascii="Calibri" w:hAnsi="Calibri"/>
          <w:sz w:val="23"/>
        </w:rPr>
        <w:t>.</w:t>
      </w:r>
    </w:p>
    <w:p w:rsidR="005F62CF" w:rsidRPr="005F62CF" w:rsidRDefault="005F62CF" w:rsidP="005F62CF">
      <w:pPr>
        <w:jc w:val="both"/>
        <w:rPr>
          <w:rFonts w:ascii="Calibri" w:hAnsi="Calibri"/>
          <w:sz w:val="23"/>
        </w:rPr>
      </w:pPr>
      <w:r w:rsidRPr="005F62CF">
        <w:rPr>
          <w:rFonts w:ascii="Calibri" w:hAnsi="Calibri"/>
          <w:sz w:val="23"/>
        </w:rPr>
        <w:t xml:space="preserve">La 94ª edizione della Fiera Agricola Zootecnica Italiana sarà promossa dal Centro Fiera di Montichiari nella seconda metà di ottobre </w:t>
      </w:r>
      <w:proofErr w:type="gramStart"/>
      <w:r w:rsidRPr="005F62CF">
        <w:rPr>
          <w:rFonts w:ascii="Calibri" w:hAnsi="Calibri"/>
          <w:sz w:val="23"/>
        </w:rPr>
        <w:t>del</w:t>
      </w:r>
      <w:proofErr w:type="gramEnd"/>
      <w:r w:rsidRPr="005F62CF">
        <w:rPr>
          <w:rFonts w:ascii="Calibri" w:hAnsi="Calibri"/>
          <w:sz w:val="23"/>
        </w:rPr>
        <w:t xml:space="preserve"> 2022.</w:t>
      </w:r>
    </w:p>
    <w:p w:rsidR="005F62CF" w:rsidRPr="005F62CF" w:rsidRDefault="005F62CF" w:rsidP="005F62CF">
      <w:pPr>
        <w:jc w:val="both"/>
        <w:rPr>
          <w:rFonts w:ascii="Calibri" w:hAnsi="Calibri"/>
          <w:sz w:val="23"/>
        </w:rPr>
      </w:pPr>
    </w:p>
    <w:p w:rsidR="005F62CF" w:rsidRPr="005F62CF" w:rsidRDefault="005F62CF" w:rsidP="005F62CF">
      <w:pPr>
        <w:jc w:val="both"/>
        <w:rPr>
          <w:rFonts w:ascii="Calibri" w:hAnsi="Calibri"/>
          <w:sz w:val="23"/>
        </w:rPr>
      </w:pPr>
    </w:p>
    <w:p w:rsidR="005F62CF" w:rsidRPr="005F62CF" w:rsidRDefault="005F62CF" w:rsidP="005F62CF">
      <w:pPr>
        <w:jc w:val="both"/>
        <w:rPr>
          <w:rFonts w:ascii="Calibri" w:hAnsi="Calibri"/>
          <w:b/>
          <w:bCs/>
          <w:sz w:val="23"/>
        </w:rPr>
      </w:pPr>
      <w:r w:rsidRPr="005F62CF">
        <w:rPr>
          <w:rFonts w:ascii="Calibri" w:hAnsi="Calibri"/>
          <w:b/>
          <w:bCs/>
          <w:sz w:val="23"/>
        </w:rPr>
        <w:t>Contatti stampa:</w:t>
      </w:r>
    </w:p>
    <w:p w:rsidR="00C60F0D" w:rsidRDefault="005F62CF" w:rsidP="005F62CF">
      <w:pPr>
        <w:jc w:val="both"/>
        <w:rPr>
          <w:rFonts w:ascii="Calibri" w:hAnsi="Calibri"/>
          <w:sz w:val="23"/>
        </w:rPr>
      </w:pPr>
      <w:r w:rsidRPr="005F62CF">
        <w:rPr>
          <w:rFonts w:ascii="Calibri" w:hAnsi="Calibri"/>
          <w:sz w:val="23"/>
        </w:rPr>
        <w:t xml:space="preserve">Matteo </w:t>
      </w:r>
      <w:proofErr w:type="spellStart"/>
      <w:r w:rsidRPr="005F62CF">
        <w:rPr>
          <w:rFonts w:ascii="Calibri" w:hAnsi="Calibri"/>
          <w:sz w:val="23"/>
        </w:rPr>
        <w:t>Bernardelli</w:t>
      </w:r>
      <w:proofErr w:type="spellEnd"/>
      <w:r w:rsidRPr="005F62CF">
        <w:rPr>
          <w:rFonts w:ascii="Calibri" w:hAnsi="Calibri"/>
          <w:sz w:val="23"/>
        </w:rPr>
        <w:t xml:space="preserve"> 338.5071198 </w:t>
      </w:r>
    </w:p>
    <w:p w:rsidR="00C60F0D" w:rsidRPr="005F62CF" w:rsidRDefault="00C60F0D" w:rsidP="00C60F0D">
      <w:pPr>
        <w:jc w:val="both"/>
        <w:rPr>
          <w:rFonts w:ascii="Calibri" w:hAnsi="Calibri"/>
          <w:sz w:val="23"/>
        </w:rPr>
      </w:pPr>
      <w:r w:rsidRPr="005F62CF">
        <w:rPr>
          <w:rFonts w:ascii="Calibri" w:hAnsi="Calibri"/>
          <w:sz w:val="23"/>
        </w:rPr>
        <w:t>Roberto Bonzi 030.961148</w:t>
      </w:r>
    </w:p>
    <w:p w:rsidR="005F62CF" w:rsidRPr="005F62CF" w:rsidRDefault="005F62CF" w:rsidP="005F62CF">
      <w:pPr>
        <w:jc w:val="both"/>
        <w:rPr>
          <w:rFonts w:ascii="Calibri" w:hAnsi="Calibri"/>
          <w:sz w:val="23"/>
        </w:rPr>
      </w:pPr>
    </w:p>
    <w:p w:rsidR="005F62CF" w:rsidRPr="005F62CF" w:rsidRDefault="005F62CF" w:rsidP="005F62CF">
      <w:pPr>
        <w:jc w:val="center"/>
        <w:rPr>
          <w:rFonts w:ascii="Calibri" w:hAnsi="Calibri"/>
          <w:sz w:val="23"/>
        </w:rPr>
      </w:pPr>
    </w:p>
    <w:sectPr w:rsidR="005F62CF" w:rsidRPr="005F62CF" w:rsidSect="005F62CF">
      <w:headerReference w:type="even" r:id="rId7"/>
      <w:headerReference w:type="default" r:id="rId8"/>
      <w:footerReference w:type="even" r:id="rId9"/>
      <w:footerReference w:type="default" r:id="rId10"/>
      <w:headerReference w:type="first" r:id="rId11"/>
      <w:footerReference w:type="first" r:id="rId12"/>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0D" w:rsidRDefault="00C60F0D">
      <w:r>
        <w:separator/>
      </w:r>
    </w:p>
  </w:endnote>
  <w:endnote w:type="continuationSeparator" w:id="0">
    <w:p w:rsidR="00C60F0D" w:rsidRDefault="00C60F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Special G1">
    <w:altName w:val="Symbol"/>
    <w:charset w:val="02"/>
    <w:family w:val="swiss"/>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0D" w:rsidRDefault="00C60F0D">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0D" w:rsidRPr="00D9174E" w:rsidRDefault="00C60F0D" w:rsidP="005F62CF">
    <w:pPr>
      <w:pStyle w:val="Pidipagina"/>
      <w:jc w:val="center"/>
      <w:rPr>
        <w:rFonts w:ascii="Gill Sans" w:hAnsi="Gill Sans"/>
        <w:color w:val="193B1D"/>
        <w:sz w:val="16"/>
      </w:rPr>
    </w:pPr>
    <w:r w:rsidRPr="00D9174E">
      <w:rPr>
        <w:rFonts w:ascii="Gill Sans" w:hAnsi="Gill Sans"/>
        <w:b/>
        <w:color w:val="193B1D"/>
        <w:sz w:val="16"/>
      </w:rPr>
      <w:t>CENTRO FIERA S.p.A.</w:t>
    </w:r>
    <w:r w:rsidRPr="00D9174E">
      <w:rPr>
        <w:rFonts w:ascii="Gill Sans" w:hAnsi="Gill Sans"/>
        <w:color w:val="193B1D"/>
        <w:sz w:val="16"/>
      </w:rPr>
      <w:t xml:space="preserve"> - Via Brescia, 129 - 25018 Montichiari (BS) - Tel. 030.961148 - Fax 030.9961966 - www.fieragri.it - </w:t>
    </w:r>
    <w:proofErr w:type="gramStart"/>
    <w:r w:rsidRPr="00D9174E">
      <w:rPr>
        <w:rFonts w:ascii="Gill Sans" w:hAnsi="Gill Sans"/>
        <w:color w:val="193B1D"/>
        <w:sz w:val="16"/>
      </w:rPr>
      <w:t>info@fieragri.it</w:t>
    </w:r>
    <w:proofErr w:type="gramEnd"/>
  </w:p>
  <w:p w:rsidR="00C60F0D" w:rsidRDefault="00C60F0D">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0D" w:rsidRDefault="00C60F0D">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0D" w:rsidRDefault="00C60F0D">
      <w:r>
        <w:separator/>
      </w:r>
    </w:p>
  </w:footnote>
  <w:footnote w:type="continuationSeparator" w:id="0">
    <w:p w:rsidR="00C60F0D" w:rsidRDefault="00C60F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0D" w:rsidRDefault="00C60F0D">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0D" w:rsidRDefault="00C60F0D">
    <w:pPr>
      <w:pStyle w:val="Intestazione"/>
    </w:pPr>
    <w:r>
      <w:rPr>
        <w:noProof/>
      </w:rPr>
      <w:drawing>
        <wp:anchor distT="0" distB="0" distL="114300" distR="114300" simplePos="0" relativeHeight="251657728" behindDoc="0" locked="0" layoutInCell="1" allowOverlap="1">
          <wp:simplePos x="0" y="0"/>
          <wp:positionH relativeFrom="column">
            <wp:posOffset>-720090</wp:posOffset>
          </wp:positionH>
          <wp:positionV relativeFrom="paragraph">
            <wp:posOffset>-441325</wp:posOffset>
          </wp:positionV>
          <wp:extent cx="7560310" cy="1436370"/>
          <wp:effectExtent l="25400" t="0" r="889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560310" cy="143637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0D" w:rsidRDefault="00C60F0D">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FEA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0CC7"/>
    <w:multiLevelType w:val="hybridMultilevel"/>
    <w:tmpl w:val="1DD24902"/>
    <w:lvl w:ilvl="0" w:tplc="B0FC455A">
      <w:numFmt w:val="bullet"/>
      <w:lvlText w:val="-"/>
      <w:lvlJc w:val="left"/>
      <w:pPr>
        <w:tabs>
          <w:tab w:val="num" w:pos="5316"/>
        </w:tabs>
        <w:ind w:left="5316" w:hanging="360"/>
      </w:pPr>
      <w:rPr>
        <w:rFonts w:ascii="Times New Roman" w:eastAsia="Times New Roman" w:hAnsi="Times New Roman" w:cs="Times New Roman" w:hint="default"/>
      </w:rPr>
    </w:lvl>
    <w:lvl w:ilvl="1" w:tplc="04100003" w:tentative="1">
      <w:start w:val="1"/>
      <w:numFmt w:val="bullet"/>
      <w:lvlText w:val="o"/>
      <w:lvlJc w:val="left"/>
      <w:pPr>
        <w:tabs>
          <w:tab w:val="num" w:pos="6036"/>
        </w:tabs>
        <w:ind w:left="6036" w:hanging="360"/>
      </w:pPr>
      <w:rPr>
        <w:rFonts w:ascii="Courier New" w:hAnsi="Courier New" w:hint="default"/>
      </w:rPr>
    </w:lvl>
    <w:lvl w:ilvl="2" w:tplc="04100005" w:tentative="1">
      <w:start w:val="1"/>
      <w:numFmt w:val="bullet"/>
      <w:lvlText w:val=""/>
      <w:lvlJc w:val="left"/>
      <w:pPr>
        <w:tabs>
          <w:tab w:val="num" w:pos="6756"/>
        </w:tabs>
        <w:ind w:left="6756" w:hanging="360"/>
      </w:pPr>
      <w:rPr>
        <w:rFonts w:ascii="Wingdings" w:hAnsi="Wingdings" w:hint="default"/>
      </w:rPr>
    </w:lvl>
    <w:lvl w:ilvl="3" w:tplc="04100001" w:tentative="1">
      <w:start w:val="1"/>
      <w:numFmt w:val="bullet"/>
      <w:lvlText w:val=""/>
      <w:lvlJc w:val="left"/>
      <w:pPr>
        <w:tabs>
          <w:tab w:val="num" w:pos="7476"/>
        </w:tabs>
        <w:ind w:left="7476" w:hanging="360"/>
      </w:pPr>
      <w:rPr>
        <w:rFonts w:ascii="Symbol" w:hAnsi="Symbol" w:hint="default"/>
      </w:rPr>
    </w:lvl>
    <w:lvl w:ilvl="4" w:tplc="04100003" w:tentative="1">
      <w:start w:val="1"/>
      <w:numFmt w:val="bullet"/>
      <w:lvlText w:val="o"/>
      <w:lvlJc w:val="left"/>
      <w:pPr>
        <w:tabs>
          <w:tab w:val="num" w:pos="8196"/>
        </w:tabs>
        <w:ind w:left="8196" w:hanging="360"/>
      </w:pPr>
      <w:rPr>
        <w:rFonts w:ascii="Courier New" w:hAnsi="Courier New" w:hint="default"/>
      </w:rPr>
    </w:lvl>
    <w:lvl w:ilvl="5" w:tplc="04100005" w:tentative="1">
      <w:start w:val="1"/>
      <w:numFmt w:val="bullet"/>
      <w:lvlText w:val=""/>
      <w:lvlJc w:val="left"/>
      <w:pPr>
        <w:tabs>
          <w:tab w:val="num" w:pos="8916"/>
        </w:tabs>
        <w:ind w:left="8916" w:hanging="360"/>
      </w:pPr>
      <w:rPr>
        <w:rFonts w:ascii="Wingdings" w:hAnsi="Wingdings" w:hint="default"/>
      </w:rPr>
    </w:lvl>
    <w:lvl w:ilvl="6" w:tplc="04100001" w:tentative="1">
      <w:start w:val="1"/>
      <w:numFmt w:val="bullet"/>
      <w:lvlText w:val=""/>
      <w:lvlJc w:val="left"/>
      <w:pPr>
        <w:tabs>
          <w:tab w:val="num" w:pos="9636"/>
        </w:tabs>
        <w:ind w:left="9636" w:hanging="360"/>
      </w:pPr>
      <w:rPr>
        <w:rFonts w:ascii="Symbol" w:hAnsi="Symbol" w:hint="default"/>
      </w:rPr>
    </w:lvl>
    <w:lvl w:ilvl="7" w:tplc="04100003" w:tentative="1">
      <w:start w:val="1"/>
      <w:numFmt w:val="bullet"/>
      <w:lvlText w:val="o"/>
      <w:lvlJc w:val="left"/>
      <w:pPr>
        <w:tabs>
          <w:tab w:val="num" w:pos="10356"/>
        </w:tabs>
        <w:ind w:left="10356" w:hanging="360"/>
      </w:pPr>
      <w:rPr>
        <w:rFonts w:ascii="Courier New" w:hAnsi="Courier New" w:hint="default"/>
      </w:rPr>
    </w:lvl>
    <w:lvl w:ilvl="8" w:tplc="04100005" w:tentative="1">
      <w:start w:val="1"/>
      <w:numFmt w:val="bullet"/>
      <w:lvlText w:val=""/>
      <w:lvlJc w:val="left"/>
      <w:pPr>
        <w:tabs>
          <w:tab w:val="num" w:pos="11076"/>
        </w:tabs>
        <w:ind w:left="11076" w:hanging="360"/>
      </w:pPr>
      <w:rPr>
        <w:rFonts w:ascii="Wingdings" w:hAnsi="Wingdings" w:hint="default"/>
      </w:rPr>
    </w:lvl>
  </w:abstractNum>
  <w:abstractNum w:abstractNumId="2">
    <w:nsid w:val="03ED3E3B"/>
    <w:multiLevelType w:val="hybridMultilevel"/>
    <w:tmpl w:val="887C995E"/>
    <w:lvl w:ilvl="0" w:tplc="9D927A5C">
      <w:start w:val="5"/>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81F4586"/>
    <w:multiLevelType w:val="hybridMultilevel"/>
    <w:tmpl w:val="EBD0286A"/>
    <w:lvl w:ilvl="0" w:tplc="0410000F">
      <w:start w:val="1"/>
      <w:numFmt w:val="decimal"/>
      <w:lvlText w:val="%1."/>
      <w:lvlJc w:val="left"/>
      <w:pPr>
        <w:tabs>
          <w:tab w:val="num" w:pos="888"/>
        </w:tabs>
        <w:ind w:left="888" w:hanging="360"/>
      </w:pPr>
    </w:lvl>
    <w:lvl w:ilvl="1" w:tplc="04100019" w:tentative="1">
      <w:start w:val="1"/>
      <w:numFmt w:val="lowerLetter"/>
      <w:lvlText w:val="%2."/>
      <w:lvlJc w:val="left"/>
      <w:pPr>
        <w:tabs>
          <w:tab w:val="num" w:pos="1608"/>
        </w:tabs>
        <w:ind w:left="1608" w:hanging="360"/>
      </w:pPr>
    </w:lvl>
    <w:lvl w:ilvl="2" w:tplc="0410001B" w:tentative="1">
      <w:start w:val="1"/>
      <w:numFmt w:val="lowerRoman"/>
      <w:lvlText w:val="%3."/>
      <w:lvlJc w:val="right"/>
      <w:pPr>
        <w:tabs>
          <w:tab w:val="num" w:pos="2328"/>
        </w:tabs>
        <w:ind w:left="2328" w:hanging="180"/>
      </w:pPr>
    </w:lvl>
    <w:lvl w:ilvl="3" w:tplc="0410000F" w:tentative="1">
      <w:start w:val="1"/>
      <w:numFmt w:val="decimal"/>
      <w:lvlText w:val="%4."/>
      <w:lvlJc w:val="left"/>
      <w:pPr>
        <w:tabs>
          <w:tab w:val="num" w:pos="3048"/>
        </w:tabs>
        <w:ind w:left="3048" w:hanging="360"/>
      </w:pPr>
    </w:lvl>
    <w:lvl w:ilvl="4" w:tplc="04100019" w:tentative="1">
      <w:start w:val="1"/>
      <w:numFmt w:val="lowerLetter"/>
      <w:lvlText w:val="%5."/>
      <w:lvlJc w:val="left"/>
      <w:pPr>
        <w:tabs>
          <w:tab w:val="num" w:pos="3768"/>
        </w:tabs>
        <w:ind w:left="3768" w:hanging="360"/>
      </w:pPr>
    </w:lvl>
    <w:lvl w:ilvl="5" w:tplc="0410001B" w:tentative="1">
      <w:start w:val="1"/>
      <w:numFmt w:val="lowerRoman"/>
      <w:lvlText w:val="%6."/>
      <w:lvlJc w:val="right"/>
      <w:pPr>
        <w:tabs>
          <w:tab w:val="num" w:pos="4488"/>
        </w:tabs>
        <w:ind w:left="4488" w:hanging="180"/>
      </w:pPr>
    </w:lvl>
    <w:lvl w:ilvl="6" w:tplc="0410000F" w:tentative="1">
      <w:start w:val="1"/>
      <w:numFmt w:val="decimal"/>
      <w:lvlText w:val="%7."/>
      <w:lvlJc w:val="left"/>
      <w:pPr>
        <w:tabs>
          <w:tab w:val="num" w:pos="5208"/>
        </w:tabs>
        <w:ind w:left="5208" w:hanging="360"/>
      </w:pPr>
    </w:lvl>
    <w:lvl w:ilvl="7" w:tplc="04100019" w:tentative="1">
      <w:start w:val="1"/>
      <w:numFmt w:val="lowerLetter"/>
      <w:lvlText w:val="%8."/>
      <w:lvlJc w:val="left"/>
      <w:pPr>
        <w:tabs>
          <w:tab w:val="num" w:pos="5928"/>
        </w:tabs>
        <w:ind w:left="5928" w:hanging="360"/>
      </w:pPr>
    </w:lvl>
    <w:lvl w:ilvl="8" w:tplc="0410001B" w:tentative="1">
      <w:start w:val="1"/>
      <w:numFmt w:val="lowerRoman"/>
      <w:lvlText w:val="%9."/>
      <w:lvlJc w:val="right"/>
      <w:pPr>
        <w:tabs>
          <w:tab w:val="num" w:pos="6648"/>
        </w:tabs>
        <w:ind w:left="6648" w:hanging="180"/>
      </w:pPr>
    </w:lvl>
  </w:abstractNum>
  <w:abstractNum w:abstractNumId="4">
    <w:nsid w:val="13F84CAF"/>
    <w:multiLevelType w:val="hybridMultilevel"/>
    <w:tmpl w:val="4C56F1C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DE4282"/>
    <w:multiLevelType w:val="hybridMultilevel"/>
    <w:tmpl w:val="5BE6EF9A"/>
    <w:lvl w:ilvl="0" w:tplc="20861CEE">
      <w:numFmt w:val="bullet"/>
      <w:lvlText w:val="-"/>
      <w:lvlJc w:val="left"/>
      <w:pPr>
        <w:ind w:left="5316" w:hanging="360"/>
      </w:pPr>
      <w:rPr>
        <w:rFonts w:ascii="Times New Roman" w:eastAsia="Times New Roman" w:hAnsi="Times New Roman" w:cs="Times New Roman"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6">
    <w:nsid w:val="2A343CB4"/>
    <w:multiLevelType w:val="multilevel"/>
    <w:tmpl w:val="F96A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B839D7"/>
    <w:multiLevelType w:val="hybridMultilevel"/>
    <w:tmpl w:val="16622B86"/>
    <w:lvl w:ilvl="0" w:tplc="B36A5C84">
      <w:numFmt w:val="bullet"/>
      <w:lvlText w:val="-"/>
      <w:lvlJc w:val="left"/>
      <w:pPr>
        <w:tabs>
          <w:tab w:val="num" w:pos="360"/>
        </w:tabs>
        <w:ind w:left="360" w:hanging="360"/>
      </w:pPr>
      <w:rPr>
        <w:rFonts w:ascii="Times New Roman" w:eastAsia="Times New Roman" w:hAnsi="Times New Roman" w:hint="default"/>
      </w:rPr>
    </w:lvl>
    <w:lvl w:ilvl="1" w:tplc="DEC83D1C">
      <w:start w:val="1"/>
      <w:numFmt w:val="bullet"/>
      <w:lvlText w:val="-"/>
      <w:lvlJc w:val="left"/>
      <w:pPr>
        <w:tabs>
          <w:tab w:val="num" w:pos="1080"/>
        </w:tabs>
        <w:ind w:left="1080" w:hanging="360"/>
      </w:pPr>
      <w:rPr>
        <w:rFonts w:ascii="Times New Roman" w:eastAsia="Times New Roman" w:hAnsi="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2E9414BF"/>
    <w:multiLevelType w:val="hybridMultilevel"/>
    <w:tmpl w:val="2A6612D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1622A72"/>
    <w:multiLevelType w:val="hybridMultilevel"/>
    <w:tmpl w:val="C81C75B0"/>
    <w:lvl w:ilvl="0" w:tplc="A594C40E">
      <w:start w:val="1"/>
      <w:numFmt w:val="decimal"/>
      <w:lvlText w:val="%1."/>
      <w:lvlJc w:val="left"/>
      <w:pPr>
        <w:ind w:left="1116" w:hanging="75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6B4CC5"/>
    <w:multiLevelType w:val="hybridMultilevel"/>
    <w:tmpl w:val="BC58F3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FD6657"/>
    <w:multiLevelType w:val="hybridMultilevel"/>
    <w:tmpl w:val="D82C8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6B19B8"/>
    <w:multiLevelType w:val="hybridMultilevel"/>
    <w:tmpl w:val="97A06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3D6BE1"/>
    <w:multiLevelType w:val="hybridMultilevel"/>
    <w:tmpl w:val="44362BE0"/>
    <w:lvl w:ilvl="0" w:tplc="C8EE02E4">
      <w:numFmt w:val="bullet"/>
      <w:lvlText w:val="-"/>
      <w:lvlJc w:val="left"/>
      <w:pPr>
        <w:tabs>
          <w:tab w:val="num" w:pos="4530"/>
        </w:tabs>
        <w:ind w:left="4530" w:hanging="360"/>
      </w:pPr>
      <w:rPr>
        <w:rFonts w:ascii="Times New Roman" w:eastAsia="Times New Roman" w:hAnsi="Times New Roman" w:cs="Times New Roman" w:hint="default"/>
      </w:rPr>
    </w:lvl>
    <w:lvl w:ilvl="1" w:tplc="04100003" w:tentative="1">
      <w:start w:val="1"/>
      <w:numFmt w:val="bullet"/>
      <w:lvlText w:val="o"/>
      <w:lvlJc w:val="left"/>
      <w:pPr>
        <w:tabs>
          <w:tab w:val="num" w:pos="5250"/>
        </w:tabs>
        <w:ind w:left="5250" w:hanging="360"/>
      </w:pPr>
      <w:rPr>
        <w:rFonts w:ascii="Courier New" w:hAnsi="Courier New" w:hint="default"/>
      </w:rPr>
    </w:lvl>
    <w:lvl w:ilvl="2" w:tplc="04100005" w:tentative="1">
      <w:start w:val="1"/>
      <w:numFmt w:val="bullet"/>
      <w:lvlText w:val=""/>
      <w:lvlJc w:val="left"/>
      <w:pPr>
        <w:tabs>
          <w:tab w:val="num" w:pos="5970"/>
        </w:tabs>
        <w:ind w:left="5970" w:hanging="360"/>
      </w:pPr>
      <w:rPr>
        <w:rFonts w:ascii="Wingdings" w:hAnsi="Wingdings" w:hint="default"/>
      </w:rPr>
    </w:lvl>
    <w:lvl w:ilvl="3" w:tplc="04100001" w:tentative="1">
      <w:start w:val="1"/>
      <w:numFmt w:val="bullet"/>
      <w:lvlText w:val=""/>
      <w:lvlJc w:val="left"/>
      <w:pPr>
        <w:tabs>
          <w:tab w:val="num" w:pos="6690"/>
        </w:tabs>
        <w:ind w:left="6690" w:hanging="360"/>
      </w:pPr>
      <w:rPr>
        <w:rFonts w:ascii="Symbol" w:hAnsi="Symbol" w:hint="default"/>
      </w:rPr>
    </w:lvl>
    <w:lvl w:ilvl="4" w:tplc="04100003" w:tentative="1">
      <w:start w:val="1"/>
      <w:numFmt w:val="bullet"/>
      <w:lvlText w:val="o"/>
      <w:lvlJc w:val="left"/>
      <w:pPr>
        <w:tabs>
          <w:tab w:val="num" w:pos="7410"/>
        </w:tabs>
        <w:ind w:left="7410" w:hanging="360"/>
      </w:pPr>
      <w:rPr>
        <w:rFonts w:ascii="Courier New" w:hAnsi="Courier New" w:hint="default"/>
      </w:rPr>
    </w:lvl>
    <w:lvl w:ilvl="5" w:tplc="04100005" w:tentative="1">
      <w:start w:val="1"/>
      <w:numFmt w:val="bullet"/>
      <w:lvlText w:val=""/>
      <w:lvlJc w:val="left"/>
      <w:pPr>
        <w:tabs>
          <w:tab w:val="num" w:pos="8130"/>
        </w:tabs>
        <w:ind w:left="8130" w:hanging="360"/>
      </w:pPr>
      <w:rPr>
        <w:rFonts w:ascii="Wingdings" w:hAnsi="Wingdings" w:hint="default"/>
      </w:rPr>
    </w:lvl>
    <w:lvl w:ilvl="6" w:tplc="04100001" w:tentative="1">
      <w:start w:val="1"/>
      <w:numFmt w:val="bullet"/>
      <w:lvlText w:val=""/>
      <w:lvlJc w:val="left"/>
      <w:pPr>
        <w:tabs>
          <w:tab w:val="num" w:pos="8850"/>
        </w:tabs>
        <w:ind w:left="8850" w:hanging="360"/>
      </w:pPr>
      <w:rPr>
        <w:rFonts w:ascii="Symbol" w:hAnsi="Symbol" w:hint="default"/>
      </w:rPr>
    </w:lvl>
    <w:lvl w:ilvl="7" w:tplc="04100003" w:tentative="1">
      <w:start w:val="1"/>
      <w:numFmt w:val="bullet"/>
      <w:lvlText w:val="o"/>
      <w:lvlJc w:val="left"/>
      <w:pPr>
        <w:tabs>
          <w:tab w:val="num" w:pos="9570"/>
        </w:tabs>
        <w:ind w:left="9570" w:hanging="360"/>
      </w:pPr>
      <w:rPr>
        <w:rFonts w:ascii="Courier New" w:hAnsi="Courier New" w:hint="default"/>
      </w:rPr>
    </w:lvl>
    <w:lvl w:ilvl="8" w:tplc="04100005" w:tentative="1">
      <w:start w:val="1"/>
      <w:numFmt w:val="bullet"/>
      <w:lvlText w:val=""/>
      <w:lvlJc w:val="left"/>
      <w:pPr>
        <w:tabs>
          <w:tab w:val="num" w:pos="10290"/>
        </w:tabs>
        <w:ind w:left="10290" w:hanging="360"/>
      </w:pPr>
      <w:rPr>
        <w:rFonts w:ascii="Wingdings" w:hAnsi="Wingdings" w:hint="default"/>
      </w:rPr>
    </w:lvl>
  </w:abstractNum>
  <w:abstractNum w:abstractNumId="14">
    <w:nsid w:val="48436EC0"/>
    <w:multiLevelType w:val="hybridMultilevel"/>
    <w:tmpl w:val="2EF23F9A"/>
    <w:lvl w:ilvl="0" w:tplc="0410000F">
      <w:start w:val="1"/>
      <w:numFmt w:val="decimal"/>
      <w:lvlText w:val="%1."/>
      <w:lvlJc w:val="left"/>
      <w:pPr>
        <w:tabs>
          <w:tab w:val="num" w:pos="1070"/>
        </w:tabs>
        <w:ind w:left="1070" w:hanging="360"/>
      </w:pPr>
    </w:lvl>
    <w:lvl w:ilvl="1" w:tplc="04100019">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5">
    <w:nsid w:val="4C4002DC"/>
    <w:multiLevelType w:val="hybridMultilevel"/>
    <w:tmpl w:val="D2406AE6"/>
    <w:lvl w:ilvl="0" w:tplc="DB421D70">
      <w:numFmt w:val="bullet"/>
      <w:lvlText w:val="-"/>
      <w:lvlJc w:val="left"/>
      <w:pPr>
        <w:ind w:left="5316" w:hanging="360"/>
      </w:pPr>
      <w:rPr>
        <w:rFonts w:ascii="Times New Roman" w:eastAsia="Times New Roman" w:hAnsi="Times New Roman" w:cs="Times New Roman"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6">
    <w:nsid w:val="5CE3410D"/>
    <w:multiLevelType w:val="hybridMultilevel"/>
    <w:tmpl w:val="47307F40"/>
    <w:lvl w:ilvl="0" w:tplc="04100011">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AA749E3"/>
    <w:multiLevelType w:val="hybridMultilevel"/>
    <w:tmpl w:val="01ECF9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3"/>
  </w:num>
  <w:num w:numId="4">
    <w:abstractNumId w:val="1"/>
  </w:num>
  <w:num w:numId="5">
    <w:abstractNumId w:val="8"/>
  </w:num>
  <w:num w:numId="6">
    <w:abstractNumId w:val="17"/>
  </w:num>
  <w:num w:numId="7">
    <w:abstractNumId w:val="14"/>
  </w:num>
  <w:num w:numId="8">
    <w:abstractNumId w:val="16"/>
  </w:num>
  <w:num w:numId="9">
    <w:abstractNumId w:val="7"/>
  </w:num>
  <w:num w:numId="10">
    <w:abstractNumId w:val="10"/>
  </w:num>
  <w:num w:numId="11">
    <w:abstractNumId w:val="12"/>
  </w:num>
  <w:num w:numId="12">
    <w:abstractNumId w:val="11"/>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2"/>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proofState w:spelling="clean" w:grammar="clean"/>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C4838"/>
    <w:rsid w:val="000C4838"/>
    <w:rsid w:val="00222FA1"/>
    <w:rsid w:val="0043714A"/>
    <w:rsid w:val="005F62CF"/>
    <w:rsid w:val="008668B3"/>
    <w:rsid w:val="00C60F0D"/>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43714A"/>
    <w:rPr>
      <w:rFonts w:ascii="Times New Roman" w:eastAsia="Times New Roman" w:hAnsi="Times New Roman"/>
      <w:sz w:val="24"/>
      <w:szCs w:val="24"/>
    </w:rPr>
  </w:style>
  <w:style w:type="paragraph" w:styleId="Titolo1">
    <w:name w:val="heading 1"/>
    <w:basedOn w:val="Normale"/>
    <w:next w:val="Normale"/>
    <w:link w:val="Titolo1Carattere"/>
    <w:qFormat/>
    <w:rsid w:val="0043714A"/>
    <w:pPr>
      <w:keepNext/>
      <w:outlineLvl w:val="0"/>
    </w:pPr>
    <w:rPr>
      <w:rFonts w:ascii="Arial" w:hAnsi="Arial" w:cs="Arial"/>
      <w:b/>
      <w:bCs/>
      <w:color w:val="339966"/>
      <w:sz w:val="12"/>
    </w:rPr>
  </w:style>
  <w:style w:type="paragraph" w:styleId="Titolo2">
    <w:name w:val="heading 2"/>
    <w:basedOn w:val="Normale"/>
    <w:next w:val="Normale"/>
    <w:link w:val="Titolo2Carattere"/>
    <w:qFormat/>
    <w:rsid w:val="0043714A"/>
    <w:pPr>
      <w:keepNext/>
      <w:tabs>
        <w:tab w:val="left" w:pos="851"/>
        <w:tab w:val="left" w:pos="6379"/>
      </w:tabs>
      <w:jc w:val="center"/>
      <w:outlineLvl w:val="1"/>
    </w:pPr>
    <w:rPr>
      <w:i/>
      <w:iCs/>
      <w:color w:val="008000"/>
      <w:szCs w:val="20"/>
    </w:rPr>
  </w:style>
  <w:style w:type="paragraph" w:styleId="Titolo3">
    <w:name w:val="heading 3"/>
    <w:basedOn w:val="Normale"/>
    <w:next w:val="Normale"/>
    <w:link w:val="Titolo3Carattere"/>
    <w:qFormat/>
    <w:rsid w:val="0043714A"/>
    <w:pPr>
      <w:keepNext/>
      <w:tabs>
        <w:tab w:val="left" w:pos="426"/>
        <w:tab w:val="left" w:pos="6379"/>
      </w:tabs>
      <w:jc w:val="both"/>
      <w:outlineLvl w:val="2"/>
    </w:pPr>
    <w:rPr>
      <w:bCs/>
      <w:i/>
      <w:iCs/>
      <w:color w:val="00800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unhideWhenUsed/>
    <w:rsid w:val="00541FFD"/>
    <w:rPr>
      <w:color w:val="0000FF"/>
      <w:u w:val="single"/>
    </w:rPr>
  </w:style>
  <w:style w:type="character" w:customStyle="1" w:styleId="Titolo1Carattere">
    <w:name w:val="Titolo 1 Carattere"/>
    <w:basedOn w:val="Caratterepredefinitoparagrafo"/>
    <w:link w:val="Titolo1"/>
    <w:rsid w:val="0043714A"/>
    <w:rPr>
      <w:rFonts w:ascii="Arial" w:eastAsia="Times New Roman" w:hAnsi="Arial" w:cs="Arial"/>
      <w:b/>
      <w:bCs/>
      <w:color w:val="339966"/>
      <w:sz w:val="12"/>
      <w:szCs w:val="24"/>
    </w:rPr>
  </w:style>
  <w:style w:type="character" w:customStyle="1" w:styleId="Titolo2Carattere">
    <w:name w:val="Titolo 2 Carattere"/>
    <w:basedOn w:val="Caratterepredefinitoparagrafo"/>
    <w:link w:val="Titolo2"/>
    <w:rsid w:val="0043714A"/>
    <w:rPr>
      <w:rFonts w:ascii="Times New Roman" w:eastAsia="Times New Roman" w:hAnsi="Times New Roman"/>
      <w:i/>
      <w:iCs/>
      <w:color w:val="008000"/>
      <w:sz w:val="24"/>
    </w:rPr>
  </w:style>
  <w:style w:type="character" w:customStyle="1" w:styleId="Titolo3Carattere">
    <w:name w:val="Titolo 3 Carattere"/>
    <w:basedOn w:val="Caratterepredefinitoparagrafo"/>
    <w:link w:val="Titolo3"/>
    <w:rsid w:val="0043714A"/>
    <w:rPr>
      <w:rFonts w:ascii="Times New Roman" w:eastAsia="Times New Roman" w:hAnsi="Times New Roman"/>
      <w:bCs/>
      <w:i/>
      <w:iCs/>
      <w:color w:val="008000"/>
      <w:sz w:val="24"/>
      <w:szCs w:val="24"/>
    </w:rPr>
  </w:style>
  <w:style w:type="paragraph" w:styleId="Corpodeltesto">
    <w:name w:val="Body Text"/>
    <w:basedOn w:val="Normale"/>
    <w:link w:val="CorpodeltestoCarattere"/>
    <w:rsid w:val="0043714A"/>
    <w:rPr>
      <w:rFonts w:ascii="Arial Special G1" w:hAnsi="Arial Special G1"/>
      <w:sz w:val="16"/>
    </w:rPr>
  </w:style>
  <w:style w:type="character" w:customStyle="1" w:styleId="CorpodeltestoCarattere">
    <w:name w:val="Corpo del testo Carattere"/>
    <w:basedOn w:val="Caratterepredefinitoparagrafo"/>
    <w:link w:val="Corpodeltesto"/>
    <w:rsid w:val="0043714A"/>
    <w:rPr>
      <w:rFonts w:ascii="Arial Special G1" w:eastAsia="Times New Roman" w:hAnsi="Arial Special G1"/>
      <w:sz w:val="16"/>
      <w:szCs w:val="24"/>
    </w:rPr>
  </w:style>
  <w:style w:type="paragraph" w:styleId="Corpodeltesto3">
    <w:name w:val="Body Text 3"/>
    <w:basedOn w:val="Normale"/>
    <w:link w:val="Corpodeltesto3Carattere"/>
    <w:rsid w:val="0043714A"/>
    <w:pPr>
      <w:tabs>
        <w:tab w:val="left" w:pos="851"/>
        <w:tab w:val="center" w:pos="6804"/>
      </w:tabs>
      <w:jc w:val="both"/>
    </w:pPr>
    <w:rPr>
      <w:sz w:val="18"/>
      <w:szCs w:val="20"/>
    </w:rPr>
  </w:style>
  <w:style w:type="character" w:customStyle="1" w:styleId="Corpodeltesto3Carattere">
    <w:name w:val="Corpo del testo 3 Carattere"/>
    <w:basedOn w:val="Caratterepredefinitoparagrafo"/>
    <w:link w:val="Corpodeltesto3"/>
    <w:rsid w:val="0043714A"/>
    <w:rPr>
      <w:rFonts w:ascii="Times New Roman" w:eastAsia="Times New Roman" w:hAnsi="Times New Roman"/>
      <w:sz w:val="18"/>
    </w:rPr>
  </w:style>
  <w:style w:type="paragraph" w:styleId="Corpodeltesto2">
    <w:name w:val="Body Text 2"/>
    <w:basedOn w:val="Normale"/>
    <w:link w:val="Corpodeltesto2Carattere"/>
    <w:rsid w:val="0043714A"/>
    <w:pPr>
      <w:tabs>
        <w:tab w:val="left" w:pos="426"/>
        <w:tab w:val="left" w:pos="6379"/>
      </w:tabs>
      <w:spacing w:before="60" w:after="60" w:line="280" w:lineRule="atLeast"/>
      <w:jc w:val="both"/>
    </w:pPr>
    <w:rPr>
      <w:i/>
      <w:szCs w:val="20"/>
    </w:rPr>
  </w:style>
  <w:style w:type="character" w:customStyle="1" w:styleId="Corpodeltesto2Carattere">
    <w:name w:val="Corpo del testo 2 Carattere"/>
    <w:basedOn w:val="Caratterepredefinitoparagrafo"/>
    <w:link w:val="Corpodeltesto2"/>
    <w:rsid w:val="0043714A"/>
    <w:rPr>
      <w:rFonts w:ascii="Times New Roman" w:eastAsia="Times New Roman" w:hAnsi="Times New Roman"/>
      <w:i/>
      <w:sz w:val="24"/>
    </w:rPr>
  </w:style>
  <w:style w:type="paragraph" w:styleId="Bloccoditesto">
    <w:name w:val="Block Text"/>
    <w:basedOn w:val="Normale"/>
    <w:rsid w:val="0043714A"/>
    <w:pPr>
      <w:tabs>
        <w:tab w:val="left" w:pos="567"/>
        <w:tab w:val="left" w:pos="1080"/>
        <w:tab w:val="center" w:pos="6840"/>
      </w:tabs>
      <w:ind w:left="1080" w:right="304" w:hanging="540"/>
      <w:jc w:val="both"/>
    </w:pPr>
    <w:rPr>
      <w:b/>
      <w:bCs/>
      <w:i/>
      <w:iCs/>
      <w:sz w:val="22"/>
    </w:rPr>
  </w:style>
  <w:style w:type="paragraph" w:styleId="Testofumetto">
    <w:name w:val="Balloon Text"/>
    <w:basedOn w:val="Normale"/>
    <w:link w:val="TestofumettoCarattere"/>
    <w:semiHidden/>
    <w:rsid w:val="0043714A"/>
    <w:rPr>
      <w:rFonts w:ascii="Tahoma" w:hAnsi="Tahoma" w:cs="Tahoma"/>
      <w:sz w:val="16"/>
      <w:szCs w:val="16"/>
    </w:rPr>
  </w:style>
  <w:style w:type="character" w:customStyle="1" w:styleId="TestofumettoCarattere">
    <w:name w:val="Testo fumetto Carattere"/>
    <w:basedOn w:val="Caratterepredefinitoparagrafo"/>
    <w:link w:val="Testofumetto"/>
    <w:semiHidden/>
    <w:rsid w:val="0043714A"/>
    <w:rPr>
      <w:rFonts w:ascii="Tahoma" w:eastAsia="Times New Roman" w:hAnsi="Tahoma" w:cs="Tahoma"/>
      <w:sz w:val="16"/>
      <w:szCs w:val="16"/>
    </w:rPr>
  </w:style>
  <w:style w:type="paragraph" w:styleId="NormaleWeb">
    <w:name w:val="Normal (Web)"/>
    <w:basedOn w:val="Normale"/>
    <w:uiPriority w:val="99"/>
    <w:unhideWhenUsed/>
    <w:rsid w:val="0043714A"/>
    <w:pPr>
      <w:spacing w:before="100" w:beforeAutospacing="1" w:after="100" w:afterAutospacing="1"/>
    </w:pPr>
    <w:rPr>
      <w:rFonts w:ascii="Times" w:hAnsi="Times"/>
      <w:sz w:val="20"/>
      <w:szCs w:val="20"/>
    </w:rPr>
  </w:style>
  <w:style w:type="character" w:customStyle="1" w:styleId="apple-converted-space">
    <w:name w:val="apple-converted-space"/>
    <w:rsid w:val="0043714A"/>
  </w:style>
  <w:style w:type="character" w:styleId="Enfasigrassetto">
    <w:name w:val="Strong"/>
    <w:uiPriority w:val="22"/>
    <w:qFormat/>
    <w:rsid w:val="0043714A"/>
    <w:rPr>
      <w:b/>
      <w:bCs/>
    </w:rPr>
  </w:style>
  <w:style w:type="character" w:styleId="Enfasicorsivo">
    <w:name w:val="Emphasis"/>
    <w:uiPriority w:val="20"/>
    <w:qFormat/>
    <w:rsid w:val="0043714A"/>
    <w:rPr>
      <w:i/>
      <w:iCs/>
    </w:rPr>
  </w:style>
  <w:style w:type="character" w:customStyle="1" w:styleId="Menzionenonrisolta">
    <w:name w:val="Menzione non risolta"/>
    <w:uiPriority w:val="99"/>
    <w:semiHidden/>
    <w:unhideWhenUsed/>
    <w:rsid w:val="0043714A"/>
    <w:rPr>
      <w:color w:val="605E5C"/>
      <w:shd w:val="clear" w:color="auto" w:fill="E1DFDD"/>
    </w:rPr>
  </w:style>
  <w:style w:type="paragraph" w:customStyle="1" w:styleId="gmail-western">
    <w:name w:val="gmail-western"/>
    <w:basedOn w:val="Normale"/>
    <w:rsid w:val="0043714A"/>
    <w:pPr>
      <w:spacing w:before="100" w:beforeAutospacing="1" w:after="100" w:afterAutospacing="1"/>
    </w:pPr>
  </w:style>
  <w:style w:type="paragraph" w:styleId="Testonormale">
    <w:name w:val="Plain Text"/>
    <w:basedOn w:val="Normale"/>
    <w:link w:val="TestonormaleCarattere"/>
    <w:uiPriority w:val="99"/>
    <w:unhideWhenUsed/>
    <w:rsid w:val="0043714A"/>
    <w:pPr>
      <w:spacing w:before="100" w:beforeAutospacing="1" w:after="100" w:afterAutospacing="1"/>
    </w:pPr>
  </w:style>
  <w:style w:type="character" w:customStyle="1" w:styleId="TestonormaleCarattere">
    <w:name w:val="Testo normale Carattere"/>
    <w:basedOn w:val="Caratterepredefinitoparagrafo"/>
    <w:link w:val="Testonormale"/>
    <w:uiPriority w:val="99"/>
    <w:rsid w:val="0043714A"/>
    <w:rPr>
      <w:rFonts w:ascii="Times New Roman" w:eastAsia="Times New Roman" w:hAnsi="Times New Roman"/>
      <w:sz w:val="24"/>
      <w:szCs w:val="24"/>
    </w:rPr>
  </w:style>
  <w:style w:type="character" w:customStyle="1" w:styleId="jlqj4b">
    <w:name w:val="jlqj4b"/>
    <w:rsid w:val="0043714A"/>
  </w:style>
  <w:style w:type="character" w:customStyle="1" w:styleId="apple-tab-span">
    <w:name w:val="apple-tab-span"/>
    <w:rsid w:val="0043714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FIERE%20ED%20EVENTI:FAZI:2021:NOVEMBRE:FAZI%202021nov%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 2021nov - carta intestata.dot</Template>
  <TotalTime>4</TotalTime>
  <Pages>2</Pages>
  <Words>951</Words>
  <Characters>5425</Characters>
  <Application>Microsoft Macintosh Word</Application>
  <DocSecurity>0</DocSecurity>
  <Lines>87</Lines>
  <Paragraphs>14</Paragraphs>
  <ScaleCrop>false</ScaleCrop>
  <Company>CF</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3</cp:revision>
  <dcterms:created xsi:type="dcterms:W3CDTF">2021-11-06T13:04:00Z</dcterms:created>
  <dcterms:modified xsi:type="dcterms:W3CDTF">2021-11-07T16:31:00Z</dcterms:modified>
</cp:coreProperties>
</file>